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29278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292788">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292788"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292788">
        <w:rPr>
          <w:rFonts w:ascii="Times New Roman" w:eastAsia="Times New Roman" w:hAnsi="Times New Roman" w:cs="Times New Roman"/>
          <w:b/>
          <w:bCs/>
          <w:color w:val="363636"/>
          <w:sz w:val="28"/>
          <w:szCs w:val="28"/>
          <w:lang w:eastAsia="uk-UA"/>
        </w:rPr>
        <w:br/>
      </w:r>
      <w:r w:rsidRPr="00292788">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292788"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292788"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B3DAE19" w14:textId="77777777" w:rsidR="00292788" w:rsidRPr="00292788" w:rsidRDefault="00B736EB" w:rsidP="00292788">
      <w:pPr>
        <w:shd w:val="clear" w:color="auto" w:fill="FCFCFC"/>
        <w:jc w:val="center"/>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br/>
      </w:r>
      <w:r w:rsidR="00197936" w:rsidRPr="00292788">
        <w:rPr>
          <w:rStyle w:val="a3"/>
          <w:rFonts w:ascii="Times New Roman" w:hAnsi="Times New Roman" w:cs="Times New Roman"/>
          <w:color w:val="363636"/>
          <w:sz w:val="28"/>
          <w:szCs w:val="28"/>
        </w:rPr>
        <w:t>РІШЕННЯ</w:t>
      </w:r>
      <w:r w:rsidR="00C00C1C" w:rsidRPr="00292788">
        <w:rPr>
          <w:rFonts w:ascii="Times New Roman" w:hAnsi="Times New Roman" w:cs="Times New Roman"/>
          <w:b/>
          <w:bCs/>
          <w:color w:val="363636"/>
          <w:sz w:val="28"/>
          <w:szCs w:val="28"/>
        </w:rPr>
        <w:br/>
      </w:r>
      <w:r w:rsidR="00292788" w:rsidRPr="00292788">
        <w:rPr>
          <w:rStyle w:val="a3"/>
          <w:rFonts w:ascii="Times New Roman" w:hAnsi="Times New Roman" w:cs="Times New Roman"/>
          <w:color w:val="363636"/>
          <w:sz w:val="28"/>
          <w:szCs w:val="28"/>
        </w:rPr>
        <w:t>№238дп-26</w:t>
      </w:r>
    </w:p>
    <w:p w14:paraId="7662FD34" w14:textId="10481059" w:rsidR="00292788" w:rsidRPr="00292788" w:rsidRDefault="00292788" w:rsidP="00292788">
      <w:pPr>
        <w:pStyle w:val="a4"/>
        <w:shd w:val="clear" w:color="auto" w:fill="FCFCFC"/>
        <w:spacing w:before="0" w:after="0"/>
        <w:rPr>
          <w:color w:val="363636"/>
          <w:sz w:val="28"/>
          <w:szCs w:val="28"/>
        </w:rPr>
      </w:pPr>
      <w:r w:rsidRPr="00292788">
        <w:rPr>
          <w:b/>
          <w:bCs/>
          <w:color w:val="363636"/>
          <w:sz w:val="28"/>
          <w:szCs w:val="28"/>
        </w:rPr>
        <w:t>14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292788">
        <w:rPr>
          <w:b/>
          <w:bCs/>
          <w:color w:val="363636"/>
          <w:sz w:val="28"/>
          <w:szCs w:val="28"/>
        </w:rPr>
        <w:t>Київ</w:t>
      </w:r>
    </w:p>
    <w:p w14:paraId="4E98990B" w14:textId="77777777" w:rsidR="00292788" w:rsidRPr="00292788" w:rsidRDefault="00292788" w:rsidP="00292788">
      <w:pPr>
        <w:pStyle w:val="a4"/>
        <w:shd w:val="clear" w:color="auto" w:fill="FCFCFC"/>
        <w:spacing w:before="0" w:after="0"/>
        <w:rPr>
          <w:color w:val="363636"/>
          <w:sz w:val="28"/>
          <w:szCs w:val="28"/>
        </w:rPr>
      </w:pPr>
      <w:r w:rsidRPr="00292788">
        <w:rPr>
          <w:b/>
          <w:bCs/>
          <w:color w:val="363636"/>
          <w:sz w:val="28"/>
          <w:szCs w:val="28"/>
        </w:rPr>
        <w:t xml:space="preserve">Про закриття дисциплінарного провадження стосовно прокурора Київської окружної прокуратури міста Одеси Одеської області </w:t>
      </w:r>
      <w:proofErr w:type="spellStart"/>
      <w:r w:rsidRPr="00292788">
        <w:rPr>
          <w:b/>
          <w:bCs/>
          <w:color w:val="363636"/>
          <w:sz w:val="28"/>
          <w:szCs w:val="28"/>
        </w:rPr>
        <w:t>Поченюка</w:t>
      </w:r>
      <w:proofErr w:type="spellEnd"/>
      <w:r w:rsidRPr="00292788">
        <w:rPr>
          <w:b/>
          <w:bCs/>
          <w:color w:val="363636"/>
          <w:sz w:val="28"/>
          <w:szCs w:val="28"/>
        </w:rPr>
        <w:t xml:space="preserve"> Сергія Володимировича</w:t>
      </w:r>
    </w:p>
    <w:p w14:paraId="4F341D3A" w14:textId="77777777" w:rsidR="00292788" w:rsidRPr="00292788" w:rsidRDefault="00292788" w:rsidP="00292788">
      <w:pPr>
        <w:rPr>
          <w:rFonts w:ascii="Times New Roman" w:hAnsi="Times New Roman" w:cs="Times New Roman"/>
          <w:sz w:val="28"/>
          <w:szCs w:val="28"/>
        </w:rPr>
      </w:pPr>
    </w:p>
    <w:p w14:paraId="1D5218EF" w14:textId="77777777" w:rsidR="00292788" w:rsidRPr="00292788" w:rsidRDefault="00292788" w:rsidP="00292788">
      <w:pPr>
        <w:shd w:val="clear" w:color="auto" w:fill="FCFCFC"/>
        <w:ind w:firstLine="567"/>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292788">
        <w:rPr>
          <w:rFonts w:ascii="Times New Roman" w:hAnsi="Times New Roman" w:cs="Times New Roman"/>
          <w:color w:val="363636"/>
          <w:sz w:val="28"/>
          <w:szCs w:val="28"/>
        </w:rPr>
        <w:t>Радзівона</w:t>
      </w:r>
      <w:proofErr w:type="spellEnd"/>
      <w:r w:rsidRPr="00292788">
        <w:rPr>
          <w:rFonts w:ascii="Times New Roman" w:hAnsi="Times New Roman" w:cs="Times New Roman"/>
          <w:color w:val="363636"/>
          <w:sz w:val="28"/>
          <w:szCs w:val="28"/>
        </w:rPr>
        <w:t xml:space="preserve"> М.О., членів – </w:t>
      </w:r>
      <w:proofErr w:type="spellStart"/>
      <w:r w:rsidRPr="00292788">
        <w:rPr>
          <w:rFonts w:ascii="Times New Roman" w:hAnsi="Times New Roman" w:cs="Times New Roman"/>
          <w:color w:val="363636"/>
          <w:sz w:val="28"/>
          <w:szCs w:val="28"/>
        </w:rPr>
        <w:t>Бобровник</w:t>
      </w:r>
      <w:proofErr w:type="spellEnd"/>
      <w:r w:rsidRPr="00292788">
        <w:rPr>
          <w:rFonts w:ascii="Times New Roman" w:hAnsi="Times New Roman" w:cs="Times New Roman"/>
          <w:color w:val="363636"/>
          <w:sz w:val="28"/>
          <w:szCs w:val="28"/>
        </w:rPr>
        <w:t xml:space="preserve"> С.В., </w:t>
      </w:r>
      <w:proofErr w:type="spellStart"/>
      <w:r w:rsidRPr="00292788">
        <w:rPr>
          <w:rFonts w:ascii="Times New Roman" w:hAnsi="Times New Roman" w:cs="Times New Roman"/>
          <w:color w:val="363636"/>
          <w:sz w:val="28"/>
          <w:szCs w:val="28"/>
        </w:rPr>
        <w:t>Булулукова</w:t>
      </w:r>
      <w:proofErr w:type="spellEnd"/>
      <w:r w:rsidRPr="00292788">
        <w:rPr>
          <w:rFonts w:ascii="Times New Roman" w:hAnsi="Times New Roman" w:cs="Times New Roman"/>
          <w:color w:val="363636"/>
          <w:sz w:val="28"/>
          <w:szCs w:val="28"/>
        </w:rPr>
        <w:t xml:space="preserve"> О.Ю., Гарбузи Н.В., Коваль К.П., </w:t>
      </w:r>
      <w:proofErr w:type="spellStart"/>
      <w:r w:rsidRPr="00292788">
        <w:rPr>
          <w:rFonts w:ascii="Times New Roman" w:hAnsi="Times New Roman" w:cs="Times New Roman"/>
          <w:color w:val="363636"/>
          <w:sz w:val="28"/>
          <w:szCs w:val="28"/>
        </w:rPr>
        <w:t>Мавроді</w:t>
      </w:r>
      <w:proofErr w:type="spellEnd"/>
      <w:r w:rsidRPr="00292788">
        <w:rPr>
          <w:rFonts w:ascii="Times New Roman" w:hAnsi="Times New Roman" w:cs="Times New Roman"/>
          <w:color w:val="363636"/>
          <w:sz w:val="28"/>
          <w:szCs w:val="28"/>
        </w:rPr>
        <w:t xml:space="preserve"> В.В., </w:t>
      </w:r>
      <w:proofErr w:type="spellStart"/>
      <w:r w:rsidRPr="00292788">
        <w:rPr>
          <w:rFonts w:ascii="Times New Roman" w:hAnsi="Times New Roman" w:cs="Times New Roman"/>
          <w:color w:val="363636"/>
          <w:sz w:val="28"/>
          <w:szCs w:val="28"/>
        </w:rPr>
        <w:t>Міхеда</w:t>
      </w:r>
      <w:proofErr w:type="spellEnd"/>
      <w:r w:rsidRPr="00292788">
        <w:rPr>
          <w:rFonts w:ascii="Times New Roman" w:hAnsi="Times New Roman" w:cs="Times New Roman"/>
          <w:color w:val="363636"/>
          <w:sz w:val="28"/>
          <w:szCs w:val="28"/>
        </w:rPr>
        <w:t xml:space="preserve"> О.В., </w:t>
      </w:r>
      <w:proofErr w:type="spellStart"/>
      <w:r w:rsidRPr="00292788">
        <w:rPr>
          <w:rFonts w:ascii="Times New Roman" w:hAnsi="Times New Roman" w:cs="Times New Roman"/>
          <w:color w:val="363636"/>
          <w:sz w:val="28"/>
          <w:szCs w:val="28"/>
        </w:rPr>
        <w:t>Мнишенко</w:t>
      </w:r>
      <w:proofErr w:type="spellEnd"/>
      <w:r w:rsidRPr="00292788">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Київської окружної прокуратури міста Одеси Одеської області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Сергія Володимировича (далі – </w:t>
      </w:r>
      <w:proofErr w:type="spellStart"/>
      <w:r w:rsidRPr="00292788">
        <w:rPr>
          <w:rFonts w:ascii="Times New Roman" w:hAnsi="Times New Roman" w:cs="Times New Roman"/>
          <w:color w:val="363636"/>
          <w:sz w:val="28"/>
          <w:szCs w:val="28"/>
        </w:rPr>
        <w:t>ппрокурор</w:t>
      </w:r>
      <w:proofErr w:type="spellEnd"/>
      <w:r w:rsidRPr="00292788">
        <w:rPr>
          <w:rFonts w:ascii="Times New Roman" w:hAnsi="Times New Roman" w:cs="Times New Roman"/>
          <w:color w:val="363636"/>
          <w:sz w:val="28"/>
          <w:szCs w:val="28"/>
        </w:rPr>
        <w:t>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у дисциплінарному провадженні № 07/3/2-618дс-224дп-25,</w:t>
      </w:r>
    </w:p>
    <w:p w14:paraId="71933AA6" w14:textId="77777777" w:rsidR="00292788" w:rsidRPr="00292788" w:rsidRDefault="00292788" w:rsidP="00292788">
      <w:pPr>
        <w:shd w:val="clear" w:color="auto" w:fill="FCFCFC"/>
        <w:ind w:firstLine="567"/>
        <w:jc w:val="center"/>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 </w:t>
      </w:r>
    </w:p>
    <w:p w14:paraId="383DEA7E" w14:textId="77777777" w:rsidR="00292788" w:rsidRPr="00292788" w:rsidRDefault="00292788" w:rsidP="00292788">
      <w:pPr>
        <w:shd w:val="clear" w:color="auto" w:fill="FCFCFC"/>
        <w:ind w:firstLine="567"/>
        <w:jc w:val="center"/>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УСТАНОВИЛА:</w:t>
      </w:r>
    </w:p>
    <w:p w14:paraId="3A59A4BD" w14:textId="77777777" w:rsidR="00292788" w:rsidRPr="00292788" w:rsidRDefault="00292788" w:rsidP="00292788">
      <w:pPr>
        <w:shd w:val="clear" w:color="auto" w:fill="FCFCFC"/>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p w14:paraId="1C11ACA5"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6D190271"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в органах прокуратури працює з серпня 1997 року, на зазначеній у дисциплінарній скарзі посаді – з березня 2021 року. Присягу працівника прокуратури склав 31.01.2011, з положеннями Кодексу професійної етики та поведінки прокурорів, затвердженого всеукраїнською конференцією прокурорів 27.04.2017, (далі – Кодекс) ознайомився 15.09.2017. Характеризується позитивно, дисциплінарних стягнень не має.</w:t>
      </w:r>
    </w:p>
    <w:p w14:paraId="737F9458"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2. Відомості щодо етапів дисциплінарного провадження</w:t>
      </w:r>
    </w:p>
    <w:p w14:paraId="006AF85F" w14:textId="77777777" w:rsidR="00292788" w:rsidRPr="00292788" w:rsidRDefault="00292788" w:rsidP="00292788">
      <w:pPr>
        <w:shd w:val="clear" w:color="auto" w:fill="FCFCFC"/>
        <w:ind w:firstLine="708"/>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До Комісії 17.07.2025 надійшла дисциплінарна скарга виконувача обов’язків керівника Генеральної інспекції Офісу Генерального прокурора </w:t>
      </w:r>
      <w:r w:rsidRPr="00292788">
        <w:rPr>
          <w:rFonts w:ascii="Times New Roman" w:hAnsi="Times New Roman" w:cs="Times New Roman"/>
          <w:color w:val="363636"/>
          <w:sz w:val="28"/>
          <w:szCs w:val="28"/>
        </w:rPr>
        <w:lastRenderedPageBreak/>
        <w:t>Дзюби І.І. (далі – скаржник) про вчинення дисциплінарного проступку прокурором </w:t>
      </w:r>
      <w:proofErr w:type="spellStart"/>
      <w:r w:rsidRPr="00292788">
        <w:rPr>
          <w:rFonts w:ascii="Times New Roman" w:hAnsi="Times New Roman" w:cs="Times New Roman"/>
          <w:color w:val="363636"/>
          <w:sz w:val="28"/>
          <w:szCs w:val="28"/>
        </w:rPr>
        <w:t>Поченюком</w:t>
      </w:r>
      <w:proofErr w:type="spellEnd"/>
      <w:r w:rsidRPr="00292788">
        <w:rPr>
          <w:rFonts w:ascii="Times New Roman" w:hAnsi="Times New Roman" w:cs="Times New Roman"/>
          <w:color w:val="363636"/>
          <w:sz w:val="28"/>
          <w:szCs w:val="28"/>
        </w:rPr>
        <w:t xml:space="preserve"> С.В.</w:t>
      </w:r>
    </w:p>
    <w:p w14:paraId="22C7067E" w14:textId="77777777" w:rsidR="00292788" w:rsidRPr="00292788" w:rsidRDefault="00292788" w:rsidP="00292788">
      <w:pPr>
        <w:shd w:val="clear" w:color="auto" w:fill="FCFCFC"/>
        <w:ind w:firstLine="708"/>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Автоматизованою системою скаргу цього ж дня </w:t>
      </w:r>
      <w:proofErr w:type="spellStart"/>
      <w:r w:rsidRPr="00292788">
        <w:rPr>
          <w:rFonts w:ascii="Times New Roman" w:hAnsi="Times New Roman" w:cs="Times New Roman"/>
          <w:color w:val="363636"/>
          <w:sz w:val="28"/>
          <w:szCs w:val="28"/>
        </w:rPr>
        <w:t>розподілено</w:t>
      </w:r>
      <w:proofErr w:type="spellEnd"/>
      <w:r w:rsidRPr="00292788">
        <w:rPr>
          <w:rFonts w:ascii="Times New Roman" w:hAnsi="Times New Roman" w:cs="Times New Roman"/>
          <w:color w:val="363636"/>
          <w:sz w:val="28"/>
          <w:szCs w:val="28"/>
        </w:rPr>
        <w:t xml:space="preserve"> члену Комісії Степановій Т.В., яка 29.07.2025 прийняла рішення про відкриття дисциплінарного провадження № 07/3/2-618дс-224дп-25. Комісія рішенням від 10.09.2025 № 222дп-25 продовжила строк перевірки в дисциплінарному провадженні на один місяць – до 17.10.2025.</w:t>
      </w:r>
    </w:p>
    <w:p w14:paraId="4850C92B" w14:textId="77777777" w:rsidR="00292788" w:rsidRPr="00292788" w:rsidRDefault="00292788" w:rsidP="00292788">
      <w:pPr>
        <w:shd w:val="clear" w:color="auto" w:fill="FCFCFC"/>
        <w:ind w:firstLine="708"/>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За результатами перевірки член Комісії Степанова Т.В. 17.04.2026 склала висновок про відсутність дисциплінарного проступку в діях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Скаржника та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своєчасно й належним чином повідомлено про час і місце проведення засідання Комісії.</w:t>
      </w:r>
    </w:p>
    <w:p w14:paraId="5E42613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Від скаржника участь у засіданні Комісії взяли ОСОБА_1, ОСОБА_2, які погодилися з висновком члена Комісії Степанової Т.В. та не заперечували проти закриття дисциплінарного провадження.</w:t>
      </w:r>
    </w:p>
    <w:p w14:paraId="339803AC"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Прокурор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69D1BA05"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2DDA382B"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27A9A81C"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3. Зміст дисциплінарної скарги</w:t>
      </w:r>
    </w:p>
    <w:p w14:paraId="32A2EF8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Прокурор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порушив вимоги Закону № 1697-VII, Присяги прокурора, правил прокурорської етики, вчинив низку протиправних дій.</w:t>
      </w:r>
    </w:p>
    <w:p w14:paraId="2FCBA7BF" w14:textId="77777777" w:rsidR="00292788" w:rsidRPr="00292788" w:rsidRDefault="00292788" w:rsidP="00292788">
      <w:pPr>
        <w:shd w:val="clear" w:color="auto" w:fill="FCFCFC"/>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         Зокрема,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знаючи, що він не має функціональних порушень, які би відповідали критеріям встановлення ІІІ інвалідності, звернувся про визнання його інвалідом відповідної групи до КУ «Одеський обласний центр медико-соціальної експертизи», службові особи якої в порушення вимог законодавства необґрунтовано прийняли рішення про встановлення йому ІІІ групи інвалідності.</w:t>
      </w:r>
    </w:p>
    <w:p w14:paraId="32EF097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Надалі з метою одержання грошових коштів у вигляді пенсії по інвалідності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звернувся до Головного управління Пенсійного фонду України (далі – ПФУ) в Одеській області із відповідною заявою, за результатами розгляду якої йому призначено пенсію по інвалідності відповідно до Закону України «Про загальнообов’язкове пенсійне страхування».</w:t>
      </w:r>
    </w:p>
    <w:p w14:paraId="174B64E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xml:space="preserve">В результаті систематичного порушення </w:t>
      </w:r>
      <w:proofErr w:type="spellStart"/>
      <w:r w:rsidRPr="00292788">
        <w:rPr>
          <w:rFonts w:ascii="Times New Roman" w:hAnsi="Times New Roman" w:cs="Times New Roman"/>
          <w:color w:val="363636"/>
          <w:sz w:val="28"/>
          <w:szCs w:val="28"/>
        </w:rPr>
        <w:t>Поченюком</w:t>
      </w:r>
      <w:proofErr w:type="spellEnd"/>
      <w:r w:rsidRPr="00292788">
        <w:rPr>
          <w:rFonts w:ascii="Times New Roman" w:hAnsi="Times New Roman" w:cs="Times New Roman"/>
          <w:color w:val="363636"/>
          <w:sz w:val="28"/>
          <w:szCs w:val="28"/>
        </w:rPr>
        <w:t xml:space="preserve"> С.В. вимог законодавства, правил прокурорської етики йому безпідставно здійснено виплати пенсії як особі з інвалідністю ІІІ групи.  </w:t>
      </w:r>
    </w:p>
    <w:p w14:paraId="426B2572" w14:textId="77777777" w:rsidR="00292788" w:rsidRPr="00292788" w:rsidRDefault="00292788" w:rsidP="00292788">
      <w:pPr>
        <w:shd w:val="clear" w:color="auto" w:fill="FCFCFC"/>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За таких обставин скаржник вважав, що в діях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23886859"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4. Обставини, встановлені під час дисциплінарного провадження</w:t>
      </w:r>
    </w:p>
    <w:p w14:paraId="4317E151"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(далі – МСЕК) ОСОБА_3.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062BC91B"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8CEBAC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0DDFE69F"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619F0713"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2CDF4F47"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DF11570"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4D01777"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6E212FC2"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A320550"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4.1. Стислий виклад матеріалів службового розслідування</w:t>
      </w:r>
    </w:p>
    <w:p w14:paraId="3C028DD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ОСОБА_4 13.12.2024 (далі – висновок службового розслідування від 13.12.2024).</w:t>
      </w:r>
    </w:p>
    <w:p w14:paraId="4907C798"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Згідно з </w:t>
      </w:r>
      <w:r w:rsidRPr="00292788">
        <w:rPr>
          <w:rFonts w:ascii="Times New Roman" w:hAnsi="Times New Roman" w:cs="Times New Roman"/>
          <w:b/>
          <w:bCs/>
          <w:color w:val="363636"/>
          <w:sz w:val="28"/>
          <w:szCs w:val="28"/>
        </w:rPr>
        <w:t>висновком службового розслідування від 13.12.2024 </w:t>
      </w:r>
      <w:r w:rsidRPr="00292788">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292788">
        <w:rPr>
          <w:rFonts w:ascii="Times New Roman" w:hAnsi="Times New Roman" w:cs="Times New Roman"/>
          <w:color w:val="363636"/>
          <w:sz w:val="28"/>
          <w:szCs w:val="28"/>
        </w:rPr>
        <w:t>Facebook</w:t>
      </w:r>
      <w:proofErr w:type="spellEnd"/>
      <w:r w:rsidRPr="00292788">
        <w:rPr>
          <w:rFonts w:ascii="Times New Roman" w:hAnsi="Times New Roman" w:cs="Times New Roman"/>
          <w:color w:val="363636"/>
          <w:sz w:val="28"/>
          <w:szCs w:val="28"/>
        </w:rPr>
        <w:t>» журналіст ОСОБА_5 опублікував допис із заголовком: «51 прокурор Хмельниччини на чолі з обласним прокурором Олійником оформили інвалідність, «</w:t>
      </w:r>
      <w:proofErr w:type="spellStart"/>
      <w:r w:rsidRPr="00292788">
        <w:rPr>
          <w:rFonts w:ascii="Times New Roman" w:hAnsi="Times New Roman" w:cs="Times New Roman"/>
          <w:color w:val="363636"/>
          <w:sz w:val="28"/>
          <w:szCs w:val="28"/>
        </w:rPr>
        <w:t>дахуючи</w:t>
      </w:r>
      <w:proofErr w:type="spellEnd"/>
      <w:r w:rsidRPr="00292788">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ОСОБА_3 та були співучасниками корупційних схем.</w:t>
      </w:r>
    </w:p>
    <w:p w14:paraId="4A80FA4B"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ОСОБА_3.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w:t>
      </w:r>
      <w:r w:rsidRPr="00292788">
        <w:rPr>
          <w:rFonts w:ascii="Times New Roman" w:hAnsi="Times New Roman" w:cs="Times New Roman"/>
          <w:color w:val="363636"/>
          <w:sz w:val="28"/>
          <w:szCs w:val="28"/>
        </w:rPr>
        <w:lastRenderedPageBreak/>
        <w:t>пояснити вислугою років; пояснити це можна не інакше, як оформленням групи інвалідності.</w:t>
      </w:r>
    </w:p>
    <w:p w14:paraId="510EF48C"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45C88EE1"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3A1E166B"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2F4EE80E"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01292B1F"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2367E30F"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w:t>
      </w:r>
      <w:r w:rsidRPr="00292788">
        <w:rPr>
          <w:rFonts w:ascii="Times New Roman" w:hAnsi="Times New Roman" w:cs="Times New Roman"/>
          <w:color w:val="363636"/>
          <w:sz w:val="28"/>
          <w:szCs w:val="28"/>
        </w:rPr>
        <w:lastRenderedPageBreak/>
        <w:t>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637E830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Прокурор у кримінальному провадженні № (конфіденційна інформація)надіслав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07757AF3"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40FA7E8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64D4574E"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У зв’язку з недостатнім для перевірки обсягом доводів дисциплінарної скарги, до якої долучено лише пояснення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надані під час службового розслідування від 13.12.2024, член Комісії Степанова Т.В. листами від 04.08.2025 № 07/3-1111вих-25 та відповідно від 05.08.2025 № 07/3-1145вих-25 витребувала у скаржника і керівника Одеської обласної прокуратури додаткові відомості та ініціювала проведення службового розслідування, висновок якого затвердив керівник Одеської обласної прокуратури ОСОБА_6 03.10.2025 (далі – висновок службового розслідування від 03.10.2025).</w:t>
      </w:r>
    </w:p>
    <w:p w14:paraId="412644DF"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Згідно з висновком службового розслідування від 03.10.2025</w:t>
      </w:r>
      <w:r w:rsidRPr="00292788">
        <w:rPr>
          <w:rFonts w:ascii="Times New Roman" w:hAnsi="Times New Roman" w:cs="Times New Roman"/>
          <w:color w:val="363636"/>
          <w:sz w:val="28"/>
          <w:szCs w:val="28"/>
        </w:rPr>
        <w:t> інформація про отримання </w:t>
      </w:r>
      <w:proofErr w:type="spellStart"/>
      <w:r w:rsidRPr="00292788">
        <w:rPr>
          <w:rFonts w:ascii="Times New Roman" w:hAnsi="Times New Roman" w:cs="Times New Roman"/>
          <w:color w:val="363636"/>
          <w:sz w:val="28"/>
          <w:szCs w:val="28"/>
        </w:rPr>
        <w:t>Поченюком</w:t>
      </w:r>
      <w:proofErr w:type="spellEnd"/>
      <w:r w:rsidRPr="00292788">
        <w:rPr>
          <w:rFonts w:ascii="Times New Roman" w:hAnsi="Times New Roman" w:cs="Times New Roman"/>
          <w:color w:val="363636"/>
          <w:sz w:val="28"/>
          <w:szCs w:val="28"/>
        </w:rPr>
        <w:t xml:space="preserve"> С.В. статусу особи з інвалідністю підтвердилася (п. 2 висновку); враховано, що рішенням експертної команди Центру оцінювання функціонального стану особи від 11.07.2025 № ЦО-17355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підтверджено встановлену МСЕК ІІ групу інвалідності з подальшим переоглядом (п. 3 висновку). </w:t>
      </w:r>
    </w:p>
    <w:p w14:paraId="742CEA50"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xml:space="preserve">Крім того, згідно матеріалів і висновку службового розслідування від 03.10.2025 встановлено, що вперше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встановлено інвалідність ІІ групи рішенням Обласного центру медико-соціальної експертизи № 2 м. Одеси від 28.03.2024 строком на 1 рік (згідно довідки до </w:t>
      </w:r>
      <w:proofErr w:type="spellStart"/>
      <w:r w:rsidRPr="00292788">
        <w:rPr>
          <w:rFonts w:ascii="Times New Roman" w:hAnsi="Times New Roman" w:cs="Times New Roman"/>
          <w:color w:val="363636"/>
          <w:sz w:val="28"/>
          <w:szCs w:val="28"/>
        </w:rPr>
        <w:t>акта</w:t>
      </w:r>
      <w:proofErr w:type="spellEnd"/>
      <w:r w:rsidRPr="00292788">
        <w:rPr>
          <w:rFonts w:ascii="Times New Roman" w:hAnsi="Times New Roman" w:cs="Times New Roman"/>
          <w:color w:val="363636"/>
          <w:sz w:val="28"/>
          <w:szCs w:val="28"/>
        </w:rPr>
        <w:t xml:space="preserve"> огляду МСЕК серії 12ААГ № 949958). Через рік – 14.04.2025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пройшов переогляд, за результатами якого йому встановлено ІІІ групу інвалідності строком до 14.04.2027 (рішення експертної команди з оцінювання повсякденного функціонування № 235/25/569/Р).</w:t>
      </w:r>
    </w:p>
    <w:p w14:paraId="7A25EDF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Підстави та обґрунтованість встановлення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ІІ групи інвалідності, встановленої 28.03.2024 (первинне), перевірено експертною командою з оцінювання повсякденного функціонування особи Центру оцінювання функціонального стану особи. За результатами цієї перевірки за даними медичної документації рішенням експертної команди від 11.07.2025                   № ЦО-17355 ІІ група інвалідності, загальне захворювання, на один рік, з 28.03.2024 по 01.04.2025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встановлена обґрунтовано.</w:t>
      </w:r>
    </w:p>
    <w:p w14:paraId="1C26A340"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Під час службового розслідування </w:t>
      </w:r>
      <w:proofErr w:type="spellStart"/>
      <w:r w:rsidRPr="00292788">
        <w:rPr>
          <w:rFonts w:ascii="Times New Roman" w:hAnsi="Times New Roman" w:cs="Times New Roman"/>
          <w:color w:val="363636"/>
          <w:sz w:val="28"/>
          <w:szCs w:val="28"/>
        </w:rPr>
        <w:t>Поченюком</w:t>
      </w:r>
      <w:proofErr w:type="spellEnd"/>
      <w:r w:rsidRPr="00292788">
        <w:rPr>
          <w:rFonts w:ascii="Times New Roman" w:hAnsi="Times New Roman" w:cs="Times New Roman"/>
          <w:color w:val="363636"/>
          <w:sz w:val="28"/>
          <w:szCs w:val="28"/>
        </w:rPr>
        <w:t xml:space="preserve"> С.В. надано копію індивідуальної програми реабілітації інваліда від 28.03.2024.</w:t>
      </w:r>
    </w:p>
    <w:p w14:paraId="1151A099"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За інформацією Головного управління ПФУ в Одеській області від 03.09.2025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перебуває на обліку з 26.09.2018 та отримує пенсію за вислугу років, призначену відповідно до Закону України «Про прокуратуру» від 14.10.2014 № 1697-VІІ в розмірі, обчисленому відповідно до Закону України «Про загальнообов’язкове державне пенсійне страхування» як особі, яка продовжує працювати на посаді, яка дає право на призначення пенсії за вислугу років відповідно до Закону України «Про прокуратуру» від 14.10.2014 № 1697-VІІ. Розмір щомісячно пенсії складає 6891,48 грн. Загальна сума здійснених виплат за період з 26.09.2018 по 30.09.2025 складає 421115, 45 грн.</w:t>
      </w:r>
    </w:p>
    <w:p w14:paraId="038AD8F7"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00B224DF"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Таким чином, під час службового розслідування підтверджено лише ті факти, які не впливають на оцінку дій прокурора при отриманні ним статусу особи з інвалідністю. Натомість спростовано і не підтверджено доводи дисциплінарної скарги скаржника про отримання </w:t>
      </w:r>
      <w:proofErr w:type="spellStart"/>
      <w:r w:rsidRPr="00292788">
        <w:rPr>
          <w:rFonts w:ascii="Times New Roman" w:hAnsi="Times New Roman" w:cs="Times New Roman"/>
          <w:color w:val="363636"/>
          <w:sz w:val="28"/>
          <w:szCs w:val="28"/>
        </w:rPr>
        <w:t>Поченюком</w:t>
      </w:r>
      <w:proofErr w:type="spellEnd"/>
      <w:r w:rsidRPr="00292788">
        <w:rPr>
          <w:rFonts w:ascii="Times New Roman" w:hAnsi="Times New Roman" w:cs="Times New Roman"/>
          <w:color w:val="363636"/>
          <w:sz w:val="28"/>
          <w:szCs w:val="28"/>
        </w:rPr>
        <w:t xml:space="preserve"> С.В. пенсії по інвалідності. Таким чином у матеріалах та висновку службового розслідування від 03.10.2025</w:t>
      </w:r>
      <w:r w:rsidRPr="00292788">
        <w:rPr>
          <w:rFonts w:ascii="Times New Roman" w:hAnsi="Times New Roman" w:cs="Times New Roman"/>
          <w:b/>
          <w:bCs/>
          <w:color w:val="363636"/>
          <w:sz w:val="28"/>
          <w:szCs w:val="28"/>
        </w:rPr>
        <w:t> </w:t>
      </w:r>
      <w:r w:rsidRPr="00292788">
        <w:rPr>
          <w:rFonts w:ascii="Times New Roman" w:hAnsi="Times New Roman" w:cs="Times New Roman"/>
          <w:color w:val="363636"/>
          <w:sz w:val="28"/>
          <w:szCs w:val="28"/>
        </w:rPr>
        <w:t>відсутні відомості, які свідчать про наявність у діях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під час набуття статусу особи з інвалідністю ознак дисциплінарного проступку. Також не встановлено і жодних даних щодо виклику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w:t>
      </w:r>
      <w:r w:rsidRPr="00292788">
        <w:rPr>
          <w:rFonts w:ascii="Times New Roman" w:hAnsi="Times New Roman" w:cs="Times New Roman"/>
          <w:color w:val="363636"/>
          <w:sz w:val="28"/>
          <w:szCs w:val="28"/>
        </w:rPr>
        <w:lastRenderedPageBreak/>
        <w:t xml:space="preserve">МОЗ України») з метою перевірки обґрунтованості і законності встановлення йому статусу особи з інвалідністю. Така перевірка проводилась без участі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w:t>
      </w:r>
    </w:p>
    <w:p w14:paraId="4D3D27C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p w14:paraId="3E2BA99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4.2 Інші обставини, встановлені у дисциплінарному провадженні</w:t>
      </w:r>
    </w:p>
    <w:p w14:paraId="2C155F1E"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Згідно з отриманими на запит члена Комісії Степанової Т.В.  від 04.08.2025 відомостями з листа скаржника від 18.08.2025 № 17/1/1-77094ВИХ-25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4AEEDF42"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Під час службового розслідування об’єктивно підтвердити або спростувати використання прокурорами, у тому числі </w:t>
      </w:r>
      <w:proofErr w:type="spellStart"/>
      <w:r w:rsidRPr="00292788">
        <w:rPr>
          <w:rFonts w:ascii="Times New Roman" w:hAnsi="Times New Roman" w:cs="Times New Roman"/>
          <w:color w:val="363636"/>
          <w:sz w:val="28"/>
          <w:szCs w:val="28"/>
        </w:rPr>
        <w:t>Поченюком</w:t>
      </w:r>
      <w:proofErr w:type="spellEnd"/>
      <w:r w:rsidRPr="00292788">
        <w:rPr>
          <w:rFonts w:ascii="Times New Roman" w:hAnsi="Times New Roman" w:cs="Times New Roman"/>
          <w:color w:val="363636"/>
          <w:sz w:val="28"/>
          <w:szCs w:val="28"/>
        </w:rPr>
        <w:t xml:space="preserve"> С.В.,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48F7CD41"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Враховуючи, що Головним слідчим управлінням Державного бюро розслідувань (далі –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658A0E21"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в межах службового розслідування не надавалася.</w:t>
      </w:r>
    </w:p>
    <w:p w14:paraId="7C4CE7D1"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Надалі кримінальне провадження № (конфіденційна інформація)об’єднано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2D664958"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w:t>
      </w:r>
    </w:p>
    <w:p w14:paraId="481877BB"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xml:space="preserve">На виконання постанови слідчого ДБР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здійснювалась перевірка правильності винесення МСЕК рішення про встановлення групи інвалідності зазначеному прокурору. Згідно інформації цієї державної установи встановлена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інвалідність ІІ групи 11.07.2025 підтверджена.</w:t>
      </w:r>
    </w:p>
    <w:p w14:paraId="6DB614B3"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в межах кримінального провадження                                         № (конфіденційна інформація)для проведення допиту чи інших процесуальних дій не викликали, не допитували, про підозру йому не повідомляли.</w:t>
      </w:r>
    </w:p>
    <w:p w14:paraId="7D451A13"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Згідно копії довідки № 25 про результати психофізіологічного дослідження із застосуванням поліграфа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від 20.11.2024, долученої скаржником до вищевказаної відповіді на запит члена Комісії Степанової Т.В.,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не причетний до фальсифікації та іншого підроблення медичних документів щодо його захворювань, та їх надання до МСЕК з метою безпідставного призначення ІІ групи інвалідності. Також встановлено відсутність протиправних домовленостей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з іншими особами, у тому числі лікарями, членами МСЕК,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не вчиняв дій щодо впливу на таких осіб, їх підкупу та/або надання неправомірної вигоди. </w:t>
      </w:r>
    </w:p>
    <w:p w14:paraId="5F063F4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Згідно інформації керівника Одеської обласної прокуратури від 15.08.2025 № 07-996ВИХ-25, наданої на запит члена Комісії Степанової Т.В. від 05.08.2025, до обласної прокуратури доручення Офісу Генерального прокурора про необхідність прибуття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до Центру оцінювання функціонального стану особи для проходження обстеження не надходило.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інформацію про отримання таких викликів до обласної прокуратури не надавав.</w:t>
      </w:r>
    </w:p>
    <w:p w14:paraId="0DB5F0FE"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 метою отримання необхідних під час перевірки відомостей листом члена Комісії Степанової Т.В. здійснено запит керівнику ДУ «Український державний науково-дослідний інститут медико-соціальних проблем інвалідності МОЗ України» щодо проведення у 2025 році Центром оцінювання функціонального стану особи цієї державної установи перевірки обґрунтованості рішення МСЕК стосовно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та її результатів.</w:t>
      </w:r>
    </w:p>
    <w:p w14:paraId="17EAF939"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У відповіді на цей запит директор ДУ «Український державний науково-дослідний інститут медико-соціальних проблем інвалідності МОЗ України» у листі від 13.10.2025 лише зазначив, що перевірка обґрунтованості рішення  про надання статусу особи з інвалідністю стосовно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проводилась. Однак результатів проведення цієї перевірки не надано з посиланням на те, що ці результати є інформацією, яка підпадає під ознаки медичної таємниці, і може бути надана лише за згоди пацієнта.</w:t>
      </w:r>
    </w:p>
    <w:p w14:paraId="2C67B4FC"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xml:space="preserve">У додатковій відповіді директор зазначеної державної установи від 17.11.2025 надано додаткову інформацію, що попереднє рішення МСЕК про встановлення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групи інвалідності підтверджено 11.07.2025 без його участі.</w:t>
      </w:r>
    </w:p>
    <w:p w14:paraId="2196E0A5"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Згідно відповіді заступника Генерального прокурора ОСОБА_7 від 11.09.2025, наданої на запит члена Комісії Степанової Т.В. від 01.09.2025, слідчими ГСУ ДБР за процесуального керівництва групою прокурорів Офісу Генерального прокурора, здійснюється досудове розслідування у кримінальному провадженні № (конфіденційна інформація) від 21.10.2024, в ході якого перевіряється обґрунтованість встановлення інвалідності працівникам органів прокуратури. В межах цього кримінального провадження постановою слідчого від 31.01.2025 (копія долучена)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прокурорам (у тому числі і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За інформацією, отриманою від ДУ «Український державний науково-дослідний інститут медико-соціальних проблем інвалідності МОЗ України» 11.07.2025 цією установою підтверджено рішення про встановлення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ІІ групи інвалідності на 1 рік.</w:t>
      </w:r>
    </w:p>
    <w:p w14:paraId="3434DD27"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4.3 Пояснення прокурора</w:t>
      </w:r>
    </w:p>
    <w:p w14:paraId="6B14F862"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у своїх поясненнях, наданих під час дисциплінарного провадження 10.08.2025, а також під час службових розслідувань, про результати яких зазначено вище, підтвердив факт набуття статусу особи з інвалідністю, а також підстави його встановлення.</w:t>
      </w:r>
    </w:p>
    <w:p w14:paraId="1E89B1ED"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Крім того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повідомив, що у 2020-2021 роках він (конфіденційна інформація). У серпні 2023 року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вперше (конфіденційна інформація), після чого знову в грудні цього ж року був (конфіденційна інформація). В результаті проходження медичних обстежень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був направлений лікарями на МСЕК.</w:t>
      </w:r>
    </w:p>
    <w:p w14:paraId="237BA159"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В результаті проходження МСЕК вперше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встановлено інвалідність ІІ групи рішенням Обласного центру медико-соціальної експертизи № 2 м. Одеси від 28.03.2024 строком на 1 рік (згідно довідки до </w:t>
      </w:r>
      <w:proofErr w:type="spellStart"/>
      <w:r w:rsidRPr="00292788">
        <w:rPr>
          <w:rFonts w:ascii="Times New Roman" w:hAnsi="Times New Roman" w:cs="Times New Roman"/>
          <w:color w:val="363636"/>
          <w:sz w:val="28"/>
          <w:szCs w:val="28"/>
        </w:rPr>
        <w:t>акта</w:t>
      </w:r>
      <w:proofErr w:type="spellEnd"/>
      <w:r w:rsidRPr="00292788">
        <w:rPr>
          <w:rFonts w:ascii="Times New Roman" w:hAnsi="Times New Roman" w:cs="Times New Roman"/>
          <w:color w:val="363636"/>
          <w:sz w:val="28"/>
          <w:szCs w:val="28"/>
        </w:rPr>
        <w:t xml:space="preserve"> огляду МСЕК серії 12ААГ № 949958). Через рік – 14.04.2025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пройшов переогляд, за результатами якого йому встановлено ІІІ групу інвалідності строком до 14.04.2027 (рішення експертної команди з оцінювання повсякденного функціонування особи № 235/25/569/Р).</w:t>
      </w:r>
    </w:p>
    <w:p w14:paraId="58E99B69"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Підстави та обґрунтованість встановлення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ІІ групи інвалідності, встановленої 28.03.2024 (первинне) перевірено експертною командою з оцінювання повсякденного функціонування особи Центру оцінювання функціонального стану особи. За результатами цієї перевірки за </w:t>
      </w:r>
      <w:r w:rsidRPr="00292788">
        <w:rPr>
          <w:rFonts w:ascii="Times New Roman" w:hAnsi="Times New Roman" w:cs="Times New Roman"/>
          <w:color w:val="363636"/>
          <w:sz w:val="28"/>
          <w:szCs w:val="28"/>
        </w:rPr>
        <w:lastRenderedPageBreak/>
        <w:t xml:space="preserve">даними медичної документації рішенням експертної команди від 11.07.2025                   № ЦО-17355 ІІ група інвалідності, загальне захворювання, на один рік, з 28.03.2024 по 01.04.2025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встановлена обґрунтовано.</w:t>
      </w:r>
    </w:p>
    <w:p w14:paraId="14FC014F"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заперечив отримання будь-яких викликів для проходження перевірки обґрунтованості встановлення йому інвалідності, така перевірка здійснювалась без його участі за матеріалами його медико-експертної справи.</w:t>
      </w:r>
    </w:p>
    <w:p w14:paraId="22CAF85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 26.09.2018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взято на облік як отримувача пенсії за вислугу років на підставі ст. 86 Закону № 1697-VІІ в розмірі, обчисленому відповідно до Закону України «Про загальнообов’язкове державне пенсійне страхування». Пенсійні виплати у зв’язку з інвалідністю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ніколи не отримував.</w:t>
      </w:r>
    </w:p>
    <w:p w14:paraId="5FA5BD67"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 31.08.2021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перебуває на обліку в </w:t>
      </w:r>
      <w:proofErr w:type="spellStart"/>
      <w:r w:rsidRPr="00292788">
        <w:rPr>
          <w:rFonts w:ascii="Times New Roman" w:hAnsi="Times New Roman" w:cs="Times New Roman"/>
          <w:color w:val="363636"/>
          <w:sz w:val="28"/>
          <w:szCs w:val="28"/>
        </w:rPr>
        <w:t>Хаджибейському</w:t>
      </w:r>
      <w:proofErr w:type="spellEnd"/>
      <w:r w:rsidRPr="00292788">
        <w:rPr>
          <w:rFonts w:ascii="Times New Roman" w:hAnsi="Times New Roman" w:cs="Times New Roman"/>
          <w:color w:val="363636"/>
          <w:sz w:val="28"/>
          <w:szCs w:val="28"/>
        </w:rPr>
        <w:t xml:space="preserve"> (Малиновський) РТЦК та СП, де 28.07.2023 проходив ВЛК, за результатами якої визнаний придатним до військової служби. Надалі він подав відповідні документи про інвалідність, у зв’язку з чим на підставі п. 2 ч. 1 ст. 23 Закону України «Про військовий обов’язок та військову службу»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надано відстрочку від мобілізації до її завершення.</w:t>
      </w:r>
    </w:p>
    <w:p w14:paraId="7460012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Також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заперечив будь-які порушення вимог законодавства у своїх діях при встановленні йому статусу особи з інвалідністю.</w:t>
      </w:r>
    </w:p>
    <w:p w14:paraId="2219A5E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Вказані пояснення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підтверджені долученими копіями відповідних документів та проведеною перевіркою у цьому дисциплінарному провадженні.</w:t>
      </w:r>
    </w:p>
    <w:p w14:paraId="4CFECD03"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5. Правові джерела, що підлягають застосуванню</w:t>
      </w:r>
    </w:p>
    <w:p w14:paraId="660BBF1C"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BAF78E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5BE06B1"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w:t>
      </w:r>
      <w:r w:rsidRPr="00292788">
        <w:rPr>
          <w:rFonts w:ascii="Times New Roman" w:hAnsi="Times New Roman" w:cs="Times New Roman"/>
          <w:color w:val="363636"/>
          <w:sz w:val="28"/>
          <w:szCs w:val="28"/>
        </w:rPr>
        <w:lastRenderedPageBreak/>
        <w:t>зокрема, дії прокурорів за межами сфери кримінального права мають характеризуватися чесністю.</w:t>
      </w:r>
    </w:p>
    <w:p w14:paraId="261386F3"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562CD92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119405A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76A90ED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4EAB12A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3F7E56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827FACE"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0CD83A2"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73FACAE"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Формування довіри до прокуратури –</w:t>
      </w:r>
      <w:r w:rsidRPr="00292788">
        <w:rPr>
          <w:rFonts w:ascii="Times New Roman" w:hAnsi="Times New Roman" w:cs="Times New Roman"/>
          <w:color w:val="00B050"/>
          <w:sz w:val="28"/>
          <w:szCs w:val="28"/>
        </w:rPr>
        <w:t> </w:t>
      </w:r>
      <w:r w:rsidRPr="00292788">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0D045FC"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292788">
        <w:rPr>
          <w:rFonts w:ascii="Times New Roman" w:hAnsi="Times New Roman" w:cs="Times New Roman"/>
          <w:color w:val="363636"/>
          <w:sz w:val="28"/>
          <w:szCs w:val="28"/>
        </w:rPr>
        <w:t>професійно</w:t>
      </w:r>
      <w:proofErr w:type="spellEnd"/>
      <w:r w:rsidRPr="00292788">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119A5EB"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0FFF0C41"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292788">
        <w:rPr>
          <w:rFonts w:ascii="Times New Roman" w:hAnsi="Times New Roman" w:cs="Times New Roman"/>
          <w:color w:val="00B050"/>
          <w:sz w:val="28"/>
          <w:szCs w:val="28"/>
          <w:u w:val="single"/>
        </w:rPr>
        <w:t> </w:t>
      </w:r>
      <w:r w:rsidRPr="00292788">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685D1F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6D494A0"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45671D3"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292788">
        <w:rPr>
          <w:rFonts w:ascii="Times New Roman" w:hAnsi="Times New Roman" w:cs="Times New Roman"/>
          <w:color w:val="363636"/>
          <w:sz w:val="28"/>
          <w:szCs w:val="28"/>
        </w:rPr>
        <w:t>зв’язків</w:t>
      </w:r>
      <w:proofErr w:type="spellEnd"/>
      <w:r w:rsidRPr="00292788">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359923B"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E4BAE8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292788">
        <w:rPr>
          <w:rFonts w:ascii="Times New Roman" w:hAnsi="Times New Roman" w:cs="Times New Roman"/>
          <w:color w:val="363636"/>
          <w:sz w:val="28"/>
          <w:szCs w:val="28"/>
        </w:rPr>
        <w:t>професійно</w:t>
      </w:r>
      <w:proofErr w:type="spellEnd"/>
      <w:r w:rsidRPr="00292788">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08739417"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504F36C"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9FB517F"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972581D"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292788">
        <w:rPr>
          <w:rFonts w:ascii="Times New Roman" w:hAnsi="Times New Roman" w:cs="Times New Roman"/>
          <w:color w:val="363636"/>
          <w:sz w:val="28"/>
          <w:szCs w:val="28"/>
        </w:rPr>
        <w:t>професійно</w:t>
      </w:r>
      <w:proofErr w:type="spellEnd"/>
      <w:r w:rsidRPr="00292788">
        <w:rPr>
          <w:rFonts w:ascii="Times New Roman" w:hAnsi="Times New Roman" w:cs="Times New Roman"/>
          <w:color w:val="363636"/>
          <w:sz w:val="28"/>
          <w:szCs w:val="28"/>
        </w:rPr>
        <w:t>, не піддаватися впливу індивідуальних чи приватних інтересів.</w:t>
      </w:r>
    </w:p>
    <w:p w14:paraId="32AB4EB7"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0F797D2"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292788">
        <w:rPr>
          <w:rFonts w:ascii="Times New Roman" w:hAnsi="Times New Roman" w:cs="Times New Roman"/>
          <w:color w:val="363636"/>
          <w:sz w:val="28"/>
          <w:szCs w:val="28"/>
        </w:rPr>
        <w:t>безпек</w:t>
      </w:r>
      <w:proofErr w:type="spellEnd"/>
      <w:r w:rsidRPr="00292788">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5884F38"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395401F8"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6DC4CC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2C7A4549"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69C0D6F0"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292788">
        <w:rPr>
          <w:rFonts w:ascii="Times New Roman" w:hAnsi="Times New Roman" w:cs="Times New Roman"/>
          <w:i/>
          <w:iCs/>
          <w:color w:val="363636"/>
          <w:sz w:val="28"/>
          <w:szCs w:val="28"/>
        </w:rPr>
        <w:t>, </w:t>
      </w:r>
      <w:r w:rsidRPr="00292788">
        <w:rPr>
          <w:rFonts w:ascii="Times New Roman" w:hAnsi="Times New Roman" w:cs="Times New Roman"/>
          <w:color w:val="363636"/>
          <w:sz w:val="28"/>
          <w:szCs w:val="28"/>
        </w:rPr>
        <w:t xml:space="preserve">яка діяла до 01.01.2025, Центральна МСЕК МОЗ до 01.01.2025 була </w:t>
      </w:r>
      <w:r w:rsidRPr="00292788">
        <w:rPr>
          <w:rFonts w:ascii="Times New Roman" w:hAnsi="Times New Roman" w:cs="Times New Roman"/>
          <w:color w:val="363636"/>
          <w:sz w:val="28"/>
          <w:szCs w:val="28"/>
        </w:rPr>
        <w:lastRenderedPageBreak/>
        <w:t>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292788">
          <w:rPr>
            <w:rStyle w:val="a6"/>
            <w:rFonts w:ascii="Times New Roman" w:hAnsi="Times New Roman" w:cs="Times New Roman"/>
            <w:color w:val="auto"/>
            <w:sz w:val="28"/>
            <w:szCs w:val="28"/>
            <w:u w:val="none"/>
          </w:rPr>
          <w:t>абзацу 4</w:t>
        </w:r>
      </w:hyperlink>
      <w:r w:rsidRPr="00292788">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292788">
          <w:rPr>
            <w:rStyle w:val="a6"/>
            <w:rFonts w:ascii="Times New Roman" w:hAnsi="Times New Roman" w:cs="Times New Roman"/>
            <w:color w:val="auto"/>
            <w:sz w:val="28"/>
            <w:szCs w:val="28"/>
            <w:u w:val="none"/>
          </w:rPr>
          <w:t>медико</w:t>
        </w:r>
      </w:hyperlink>
      <w:r w:rsidRPr="00292788">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292788">
          <w:rPr>
            <w:rStyle w:val="a6"/>
            <w:rFonts w:ascii="Times New Roman" w:hAnsi="Times New Roman" w:cs="Times New Roman"/>
            <w:color w:val="auto"/>
            <w:sz w:val="28"/>
            <w:szCs w:val="28"/>
            <w:u w:val="none"/>
          </w:rPr>
          <w:t>Медико</w:t>
        </w:r>
      </w:hyperlink>
      <w:r w:rsidRPr="00292788">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292788">
          <w:rPr>
            <w:rStyle w:val="a6"/>
            <w:rFonts w:ascii="Times New Roman" w:hAnsi="Times New Roman" w:cs="Times New Roman"/>
            <w:color w:val="auto"/>
            <w:sz w:val="28"/>
            <w:szCs w:val="28"/>
            <w:u w:val="none"/>
          </w:rPr>
          <w:t>Центральна</w:t>
        </w:r>
      </w:hyperlink>
      <w:r w:rsidRPr="00292788">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260291B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B9D4C8F"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6C8EE86E"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177C609"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 </w:t>
      </w:r>
    </w:p>
    <w:p w14:paraId="2AF52DB3"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b/>
          <w:bCs/>
          <w:color w:val="363636"/>
          <w:sz w:val="28"/>
          <w:szCs w:val="28"/>
        </w:rPr>
        <w:t>6. Оцінка встановлених обставин і мотиви ухвалення рішення</w:t>
      </w:r>
    </w:p>
    <w:p w14:paraId="1AE6EB1F"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конфіденційна, у дисциплінарному провадженні не поширюється.</w:t>
      </w:r>
    </w:p>
    <w:p w14:paraId="27D6B57E"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w:t>
      </w:r>
    </w:p>
    <w:p w14:paraId="72FD633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xml:space="preserve">Дисциплінарне провадження відкрито у зв’язку з можливими ознаками дисциплінарного проступку, передбаченого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w:t>
      </w:r>
    </w:p>
    <w:p w14:paraId="7DD3F08C"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46C01449"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51D6FDE0"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3FD64D8C"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1B69BF2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2D776C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Оцінюючи дії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5EF4F6A0"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На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6A650C2"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У дисциплінарному провадженні встановлено такі обставини.</w:t>
      </w:r>
    </w:p>
    <w:p w14:paraId="65750D3F"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 Жодного доказу його винуватості у вчиненні будь-якого кримінального правопорушення скаржник не надав.</w:t>
      </w:r>
    </w:p>
    <w:p w14:paraId="568A23F2"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w:t>
      </w:r>
      <w:proofErr w:type="spellStart"/>
      <w:r w:rsidRPr="00292788">
        <w:rPr>
          <w:rFonts w:ascii="Times New Roman" w:hAnsi="Times New Roman" w:cs="Times New Roman"/>
          <w:color w:val="363636"/>
          <w:sz w:val="28"/>
          <w:szCs w:val="28"/>
        </w:rPr>
        <w:t>Поченюком</w:t>
      </w:r>
      <w:proofErr w:type="spellEnd"/>
      <w:r w:rsidRPr="00292788">
        <w:rPr>
          <w:rFonts w:ascii="Times New Roman" w:hAnsi="Times New Roman" w:cs="Times New Roman"/>
          <w:color w:val="363636"/>
          <w:sz w:val="28"/>
          <w:szCs w:val="28"/>
        </w:rPr>
        <w:t xml:space="preserve"> С.В.,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0C91D0A3"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Крім того Комісія враховує, що під час перевірки не спростовано пояснення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щодо відсутності жодного виклику його на обстеження в клініці ДУ «Український державний науково-дослідний інститут медико-соціальних проблем інвалідності МОЗ України» для підтвердження чи скасування отриманої групи інвалідності. Жодних даних про повідомлення / виклик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до цієї установи під час перевірки не здобуто.</w:t>
      </w:r>
    </w:p>
    <w:p w14:paraId="50FDA8E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Крім того, Комісією враховано, що за результатами проведеної ДУ «Український державний науково-дослідний інститут медико-соціальних проблем інвалідності МОЗ України» перевірки 11.07.2025 рішення МСЕК про встановлення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ІІ групи інвалідності строком на 1 рік підтверджено. Крім того,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у квітні 2025 року пройшов переогляд, за результатами чого йому встановлено ІІІ групу інвалідності строком до 14.04.2027 (рішення експертної команди з оцінювання повсякденного функціонування № 235/25/569/Р).</w:t>
      </w:r>
    </w:p>
    <w:p w14:paraId="2E45556D"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При цьому переогляд щодо продовження строку дії статусу особи з інвалідністю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 здійснювався відповідно до «Положення про експертні команди з оцінювання повсякденного функціонування особи», затвердженого Постановою КМУ «Про деякі питання запровадження оцінювання повсякденного функціонування особи» від 15.11.2024 №1338, тобто відповідно до нових правил, визначених згідно рішення РНБО «Щодо протидії корупційним та іншим правопорушенням під час встановлення інвалідності посадовим особам державних органів», введеного в дію Указом Президента України від 22.10.2025 № 732/2024.</w:t>
      </w:r>
    </w:p>
    <w:p w14:paraId="34EAF038"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xml:space="preserve">Також Комісія бере до уваги той факт, що з 2018 року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отримує пенсію за вислугу років на підставі ст. 86 Закону № 1697-VІІ, пенсійні виплати у зв’язку з інвалідністю не отримував.</w:t>
      </w:r>
    </w:p>
    <w:p w14:paraId="340E61F8"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Таким чином, на час прийняття Комісією рішення підставу подання дисциплінарної скарги (вчинення </w:t>
      </w:r>
      <w:proofErr w:type="spellStart"/>
      <w:r w:rsidRPr="00292788">
        <w:rPr>
          <w:rFonts w:ascii="Times New Roman" w:hAnsi="Times New Roman" w:cs="Times New Roman"/>
          <w:color w:val="363636"/>
          <w:sz w:val="28"/>
          <w:szCs w:val="28"/>
        </w:rPr>
        <w:t>Поченюком</w:t>
      </w:r>
      <w:proofErr w:type="spellEnd"/>
      <w:r w:rsidRPr="00292788">
        <w:rPr>
          <w:rFonts w:ascii="Times New Roman" w:hAnsi="Times New Roman" w:cs="Times New Roman"/>
          <w:color w:val="363636"/>
          <w:sz w:val="28"/>
          <w:szCs w:val="28"/>
        </w:rPr>
        <w:t xml:space="preserve"> С.В. протиправних дій при встановленні йому групи інвалідності та отриманні у зв’язку із цим пенсійних виплат) не підтверджено матеріалами перевірки.</w:t>
      </w:r>
    </w:p>
    <w:p w14:paraId="26D147D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Таким чином, за результатами аналізу матеріалів, зібраних у цьому дисциплінарному провадженні, встановлено факт отримання </w:t>
      </w:r>
      <w:proofErr w:type="spellStart"/>
      <w:r w:rsidRPr="00292788">
        <w:rPr>
          <w:rFonts w:ascii="Times New Roman" w:hAnsi="Times New Roman" w:cs="Times New Roman"/>
          <w:color w:val="363636"/>
          <w:sz w:val="28"/>
          <w:szCs w:val="28"/>
        </w:rPr>
        <w:t>Поченюком</w:t>
      </w:r>
      <w:proofErr w:type="spellEnd"/>
      <w:r w:rsidRPr="00292788">
        <w:rPr>
          <w:rFonts w:ascii="Times New Roman" w:hAnsi="Times New Roman" w:cs="Times New Roman"/>
          <w:color w:val="363636"/>
          <w:sz w:val="28"/>
          <w:szCs w:val="28"/>
        </w:rPr>
        <w:t xml:space="preserve"> С.В. статусу особи з інвалідністю IІ групи строком на 1 рік, у подальшому за результатами переогляду йому встановлено ІІІ групу інвалідності, підтвердження цього статусу (ІІ група інвалідності на 1 рік) рішенням уповноваженого органу – ДУ «Український державний науково-дослідний інститут медико-соціальних проблем інвалідності МОЗ України» від 11.07.2025 року без його особистого обстеження та відповідного виклику для такого обстеження..</w:t>
      </w:r>
    </w:p>
    <w:p w14:paraId="45BD5699"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0BB00978"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 огляду на це думку скаржника по те, що </w:t>
      </w:r>
      <w:proofErr w:type="spellStart"/>
      <w:r w:rsidRPr="00292788">
        <w:rPr>
          <w:rFonts w:ascii="Times New Roman" w:hAnsi="Times New Roman" w:cs="Times New Roman"/>
          <w:color w:val="363636"/>
          <w:sz w:val="28"/>
          <w:szCs w:val="28"/>
        </w:rPr>
        <w:t>Поченюк</w:t>
      </w:r>
      <w:proofErr w:type="spellEnd"/>
      <w:r w:rsidRPr="00292788">
        <w:rPr>
          <w:rFonts w:ascii="Times New Roman" w:hAnsi="Times New Roman" w:cs="Times New Roman"/>
          <w:color w:val="363636"/>
          <w:sz w:val="28"/>
          <w:szCs w:val="28"/>
        </w:rPr>
        <w:t xml:space="preserve"> С.В. вчинив протиправні дії зібраними у дисциплінарному провадженні відомостями не підтверджено, жодних даних про вчинення ним таких дій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B680AEB"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6177E0C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Таким чином, за результатами дисциплінарного провадження викладені у дисциплінарній скарзі доводи про наявність у діях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4EF6A1BC"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С.В. підлягає закриттю у зв’язку з відсутністю в його діях складу дисциплінарного проступку.</w:t>
      </w:r>
    </w:p>
    <w:p w14:paraId="66A77DA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Інших обставин, що мають значення для прийняття рішення, під час дисциплінарного провадження не встановлено.</w:t>
      </w:r>
    </w:p>
    <w:p w14:paraId="428CD0D4"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F342856" w14:textId="77777777" w:rsidR="00292788" w:rsidRPr="00292788" w:rsidRDefault="00292788" w:rsidP="00292788">
      <w:pPr>
        <w:shd w:val="clear" w:color="auto" w:fill="FCFCFC"/>
        <w:ind w:firstLine="709"/>
        <w:jc w:val="center"/>
        <w:rPr>
          <w:rFonts w:ascii="Times New Roman" w:hAnsi="Times New Roman" w:cs="Times New Roman"/>
          <w:color w:val="363636"/>
          <w:sz w:val="28"/>
          <w:szCs w:val="28"/>
        </w:rPr>
      </w:pPr>
      <w:bookmarkStart w:id="0" w:name="_y5prza68tpvb"/>
      <w:bookmarkEnd w:id="0"/>
      <w:r w:rsidRPr="00292788">
        <w:rPr>
          <w:rFonts w:ascii="Times New Roman" w:hAnsi="Times New Roman" w:cs="Times New Roman"/>
          <w:b/>
          <w:bCs/>
          <w:color w:val="363636"/>
          <w:sz w:val="28"/>
          <w:szCs w:val="28"/>
        </w:rPr>
        <w:t>ВИРІШИЛА:</w:t>
      </w:r>
    </w:p>
    <w:p w14:paraId="7EFC447A"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Дисциплінарне провадження № 07/3/2-618дс-224дп-25 стосовно прокурора Київської окружної прокуратури міста Одеси Одеської області </w:t>
      </w:r>
      <w:proofErr w:type="spellStart"/>
      <w:r w:rsidRPr="00292788">
        <w:rPr>
          <w:rFonts w:ascii="Times New Roman" w:hAnsi="Times New Roman" w:cs="Times New Roman"/>
          <w:color w:val="363636"/>
          <w:sz w:val="28"/>
          <w:szCs w:val="28"/>
        </w:rPr>
        <w:t>Поченюка</w:t>
      </w:r>
      <w:proofErr w:type="spellEnd"/>
      <w:r w:rsidRPr="00292788">
        <w:rPr>
          <w:rFonts w:ascii="Times New Roman" w:hAnsi="Times New Roman" w:cs="Times New Roman"/>
          <w:color w:val="363636"/>
          <w:sz w:val="28"/>
          <w:szCs w:val="28"/>
        </w:rPr>
        <w:t xml:space="preserve"> Сергія Володимировича закрити.</w:t>
      </w:r>
    </w:p>
    <w:p w14:paraId="2EDC0956"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 xml:space="preserve">Копії рішення надіслати скаржнику, керівникам Одеської обласної прокуратури та Київської окружної прокуратури міста Одеси Одеської області, прокурору </w:t>
      </w:r>
      <w:proofErr w:type="spellStart"/>
      <w:r w:rsidRPr="00292788">
        <w:rPr>
          <w:rFonts w:ascii="Times New Roman" w:hAnsi="Times New Roman" w:cs="Times New Roman"/>
          <w:color w:val="363636"/>
          <w:sz w:val="28"/>
          <w:szCs w:val="28"/>
        </w:rPr>
        <w:t>Поченюку</w:t>
      </w:r>
      <w:proofErr w:type="spellEnd"/>
      <w:r w:rsidRPr="00292788">
        <w:rPr>
          <w:rFonts w:ascii="Times New Roman" w:hAnsi="Times New Roman" w:cs="Times New Roman"/>
          <w:color w:val="363636"/>
          <w:sz w:val="28"/>
          <w:szCs w:val="28"/>
        </w:rPr>
        <w:t xml:space="preserve"> С.В.</w:t>
      </w:r>
    </w:p>
    <w:p w14:paraId="4A5EFC63" w14:textId="77777777" w:rsidR="00292788" w:rsidRPr="00292788" w:rsidRDefault="00292788" w:rsidP="00292788">
      <w:pPr>
        <w:shd w:val="clear" w:color="auto" w:fill="FCFCFC"/>
        <w:ind w:firstLine="709"/>
        <w:jc w:val="both"/>
        <w:rPr>
          <w:rFonts w:ascii="Times New Roman" w:hAnsi="Times New Roman" w:cs="Times New Roman"/>
          <w:color w:val="363636"/>
          <w:sz w:val="28"/>
          <w:szCs w:val="28"/>
        </w:rPr>
      </w:pPr>
      <w:r w:rsidRPr="00292788">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9053B21" w14:textId="77777777" w:rsidR="00292788" w:rsidRPr="00292788" w:rsidRDefault="00292788" w:rsidP="00292788">
      <w:pPr>
        <w:rPr>
          <w:rFonts w:ascii="Times New Roman" w:hAnsi="Times New Roman" w:cs="Times New Roman"/>
          <w:sz w:val="28"/>
          <w:szCs w:val="28"/>
        </w:rPr>
      </w:pPr>
    </w:p>
    <w:tbl>
      <w:tblPr>
        <w:tblW w:w="9780" w:type="dxa"/>
        <w:shd w:val="clear" w:color="auto" w:fill="FCFCFC"/>
        <w:tblCellMar>
          <w:left w:w="0" w:type="dxa"/>
          <w:right w:w="0" w:type="dxa"/>
        </w:tblCellMar>
        <w:tblLook w:val="04A0" w:firstRow="1" w:lastRow="0" w:firstColumn="1" w:lastColumn="0" w:noHBand="0" w:noVBand="1"/>
      </w:tblPr>
      <w:tblGrid>
        <w:gridCol w:w="3297"/>
        <w:gridCol w:w="3007"/>
        <w:gridCol w:w="3476"/>
      </w:tblGrid>
      <w:tr w:rsidR="00292788" w:rsidRPr="00292788" w14:paraId="3DC2718F" w14:textId="77777777" w:rsidTr="00292788">
        <w:tc>
          <w:tcPr>
            <w:tcW w:w="3298" w:type="dxa"/>
            <w:shd w:val="clear" w:color="auto" w:fill="FCFCFC"/>
            <w:tcMar>
              <w:top w:w="0" w:type="dxa"/>
              <w:left w:w="108" w:type="dxa"/>
              <w:bottom w:w="0" w:type="dxa"/>
              <w:right w:w="108" w:type="dxa"/>
            </w:tcMar>
            <w:hideMark/>
          </w:tcPr>
          <w:p w14:paraId="18BA40AD"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3C4FDE9A" w14:textId="77777777" w:rsidR="00292788" w:rsidRPr="00292788" w:rsidRDefault="00292788">
            <w:pPr>
              <w:jc w:val="cente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F1B84CC"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Максим РАДЗІВОН</w:t>
            </w:r>
          </w:p>
        </w:tc>
      </w:tr>
      <w:tr w:rsidR="00292788" w:rsidRPr="00292788" w14:paraId="1B0F3B47" w14:textId="77777777" w:rsidTr="00292788">
        <w:tc>
          <w:tcPr>
            <w:tcW w:w="3298" w:type="dxa"/>
            <w:shd w:val="clear" w:color="auto" w:fill="FCFCFC"/>
            <w:tcMar>
              <w:top w:w="0" w:type="dxa"/>
              <w:left w:w="108" w:type="dxa"/>
              <w:bottom w:w="0" w:type="dxa"/>
              <w:right w:w="108" w:type="dxa"/>
            </w:tcMar>
            <w:hideMark/>
          </w:tcPr>
          <w:p w14:paraId="678B408E"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p w14:paraId="64387DF9"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664592FF" w14:textId="77777777" w:rsidR="00292788" w:rsidRPr="00292788" w:rsidRDefault="00292788">
            <w:pPr>
              <w:jc w:val="cente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6251CCD"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p w14:paraId="28CEA7FC"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Світлана БОБРОВНИК</w:t>
            </w:r>
          </w:p>
        </w:tc>
      </w:tr>
      <w:tr w:rsidR="00292788" w:rsidRPr="00292788" w14:paraId="7C0FCFE6" w14:textId="77777777" w:rsidTr="00292788">
        <w:tc>
          <w:tcPr>
            <w:tcW w:w="3298" w:type="dxa"/>
            <w:shd w:val="clear" w:color="auto" w:fill="FCFCFC"/>
            <w:tcMar>
              <w:top w:w="0" w:type="dxa"/>
              <w:left w:w="108" w:type="dxa"/>
              <w:bottom w:w="0" w:type="dxa"/>
              <w:right w:w="108" w:type="dxa"/>
            </w:tcMar>
            <w:hideMark/>
          </w:tcPr>
          <w:p w14:paraId="3261C645"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6C0016BC" w14:textId="77777777" w:rsidR="00292788" w:rsidRPr="00292788" w:rsidRDefault="00292788">
            <w:pPr>
              <w:jc w:val="cente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A752A0C"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p w14:paraId="5BDB0305"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Олег БУЛУЛУКОВ</w:t>
            </w:r>
          </w:p>
        </w:tc>
      </w:tr>
      <w:tr w:rsidR="00292788" w:rsidRPr="00292788" w14:paraId="1283191B" w14:textId="77777777" w:rsidTr="00292788">
        <w:tc>
          <w:tcPr>
            <w:tcW w:w="3298" w:type="dxa"/>
            <w:shd w:val="clear" w:color="auto" w:fill="FCFCFC"/>
            <w:tcMar>
              <w:top w:w="0" w:type="dxa"/>
              <w:left w:w="108" w:type="dxa"/>
              <w:bottom w:w="0" w:type="dxa"/>
              <w:right w:w="108" w:type="dxa"/>
            </w:tcMar>
            <w:hideMark/>
          </w:tcPr>
          <w:p w14:paraId="05A798C7"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99CC544" w14:textId="77777777" w:rsidR="00292788" w:rsidRPr="00292788" w:rsidRDefault="00292788">
            <w:pPr>
              <w:jc w:val="cente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E48734E"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p w14:paraId="1C7C5A9E"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Ніна ГАРБУЗА</w:t>
            </w:r>
          </w:p>
          <w:p w14:paraId="69AD2CB9"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p w14:paraId="3399A06E"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Катерина КОВАЛЬ</w:t>
            </w:r>
          </w:p>
          <w:p w14:paraId="27AC7308"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p w14:paraId="1DC5AFEF"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Віталій МАВРОДІ</w:t>
            </w:r>
          </w:p>
          <w:p w14:paraId="43FB15E0" w14:textId="77777777" w:rsidR="00292788" w:rsidRPr="00292788" w:rsidRDefault="00292788">
            <w:pPr>
              <w:ind w:left="-108" w:firstLine="108"/>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tc>
      </w:tr>
      <w:tr w:rsidR="00292788" w:rsidRPr="00292788" w14:paraId="16C3BF96" w14:textId="77777777" w:rsidTr="00292788">
        <w:tc>
          <w:tcPr>
            <w:tcW w:w="3298" w:type="dxa"/>
            <w:shd w:val="clear" w:color="auto" w:fill="FCFCFC"/>
            <w:tcMar>
              <w:top w:w="0" w:type="dxa"/>
              <w:left w:w="108" w:type="dxa"/>
              <w:bottom w:w="0" w:type="dxa"/>
              <w:right w:w="108" w:type="dxa"/>
            </w:tcMar>
            <w:hideMark/>
          </w:tcPr>
          <w:p w14:paraId="4A66D568"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6615E440" w14:textId="77777777" w:rsidR="00292788" w:rsidRPr="00292788" w:rsidRDefault="00292788">
            <w:pPr>
              <w:jc w:val="cente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0E2538C"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t>Олексій МІХЕД</w:t>
            </w:r>
          </w:p>
          <w:p w14:paraId="35AC1C12"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p w14:paraId="26BD9BE8"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t>Євгенія МНИШЕНКО</w:t>
            </w:r>
          </w:p>
          <w:p w14:paraId="5312E40E"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w:t>
            </w:r>
          </w:p>
        </w:tc>
      </w:tr>
      <w:tr w:rsidR="00292788" w:rsidRPr="00292788" w14:paraId="7DC37EE4" w14:textId="77777777" w:rsidTr="00292788">
        <w:tc>
          <w:tcPr>
            <w:tcW w:w="3298" w:type="dxa"/>
            <w:shd w:val="clear" w:color="auto" w:fill="FCFCFC"/>
            <w:tcMar>
              <w:top w:w="0" w:type="dxa"/>
              <w:left w:w="108" w:type="dxa"/>
              <w:bottom w:w="0" w:type="dxa"/>
              <w:right w:w="108" w:type="dxa"/>
            </w:tcMar>
            <w:hideMark/>
          </w:tcPr>
          <w:p w14:paraId="6E999071"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14472CAD" w14:textId="77777777" w:rsidR="00292788" w:rsidRPr="00292788" w:rsidRDefault="00292788">
            <w:pPr>
              <w:jc w:val="center"/>
              <w:rPr>
                <w:rFonts w:ascii="Times New Roman" w:hAnsi="Times New Roman" w:cs="Times New Roman"/>
                <w:color w:val="363636"/>
                <w:sz w:val="28"/>
                <w:szCs w:val="28"/>
              </w:rPr>
            </w:pPr>
            <w:r w:rsidRPr="00292788">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9899270" w14:textId="77777777" w:rsidR="00292788" w:rsidRPr="00292788" w:rsidRDefault="00292788">
            <w:pPr>
              <w:rPr>
                <w:rFonts w:ascii="Times New Roman" w:hAnsi="Times New Roman" w:cs="Times New Roman"/>
                <w:color w:val="363636"/>
                <w:sz w:val="28"/>
                <w:szCs w:val="28"/>
              </w:rPr>
            </w:pPr>
            <w:r w:rsidRPr="00292788">
              <w:rPr>
                <w:rFonts w:ascii="Times New Roman" w:hAnsi="Times New Roman" w:cs="Times New Roman"/>
                <w:color w:val="363636"/>
                <w:sz w:val="28"/>
                <w:szCs w:val="28"/>
              </w:rPr>
              <w:t>Тетяна СТЕПАНОВА</w:t>
            </w:r>
          </w:p>
        </w:tc>
      </w:tr>
    </w:tbl>
    <w:p w14:paraId="491E56D8" w14:textId="4FE7F779" w:rsidR="00966906" w:rsidRPr="00292788" w:rsidRDefault="00966906" w:rsidP="00292788">
      <w:pPr>
        <w:shd w:val="clear" w:color="auto" w:fill="FCFCFC"/>
        <w:jc w:val="center"/>
        <w:rPr>
          <w:rFonts w:ascii="Times New Roman" w:eastAsia="Times New Roman" w:hAnsi="Times New Roman" w:cs="Times New Roman"/>
          <w:color w:val="363636"/>
          <w:sz w:val="28"/>
          <w:szCs w:val="28"/>
          <w:lang w:eastAsia="uk-UA"/>
        </w:rPr>
      </w:pPr>
    </w:p>
    <w:sectPr w:rsidR="00966906" w:rsidRPr="0029278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34180</Words>
  <Characters>19484</Characters>
  <Application>Microsoft Office Word</Application>
  <DocSecurity>0</DocSecurity>
  <Lines>162</Lines>
  <Paragraphs>107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2026-07-02T09:56:00Z</dcterms:created>
  <dcterms:modified xsi:type="dcterms:W3CDTF">2026-07-02T09:56:00Z</dcterms:modified>
</cp:coreProperties>
</file>